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B25B2F">
        <w:rPr>
          <w:rFonts w:ascii="Arial" w:hAnsi="Arial" w:cs="Arial"/>
          <w:b/>
          <w:sz w:val="28"/>
          <w:szCs w:val="28"/>
          <w:u w:val="single"/>
        </w:rPr>
        <w:t>180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B25B2F">
        <w:rPr>
          <w:rFonts w:ascii="Arial" w:hAnsi="Arial" w:cs="Arial"/>
          <w:b/>
          <w:sz w:val="28"/>
          <w:szCs w:val="28"/>
          <w:u w:val="single"/>
        </w:rPr>
        <w:t>28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F41961">
        <w:rPr>
          <w:rFonts w:ascii="Arial" w:hAnsi="Arial" w:cs="Arial"/>
          <w:b/>
          <w:sz w:val="28"/>
          <w:szCs w:val="28"/>
          <w:u w:val="single"/>
        </w:rPr>
        <w:t>JUNHO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F858E0" w:rsidRPr="00B0436D" w:rsidRDefault="00F858E0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B25B2F" w:rsidP="00317B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JOSÉ LUIZ VASCONCELLOS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B25B2F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B25B2F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D8766C" w:rsidRPr="009B14EC" w:rsidRDefault="001C2FFF" w:rsidP="00B25B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</w:t>
            </w:r>
            <w:r w:rsidR="00B25B2F">
              <w:rPr>
                <w:rFonts w:ascii="Arial" w:hAnsi="Arial" w:cs="Arial"/>
                <w:b/>
              </w:rPr>
              <w:t>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B25B2F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014</w:t>
            </w:r>
            <w:r w:rsidR="00D8766C"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B25B2F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</w:t>
            </w:r>
            <w:r w:rsidR="00F11984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AB1183" w:rsidP="00B25B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25B2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</w:t>
            </w:r>
            <w:r w:rsidR="00F11984">
              <w:rPr>
                <w:rFonts w:ascii="Arial" w:hAnsi="Arial" w:cs="Arial"/>
                <w:b/>
              </w:rPr>
              <w:t>0</w:t>
            </w:r>
            <w:r w:rsidR="00B25B2F">
              <w:rPr>
                <w:rFonts w:ascii="Arial" w:hAnsi="Arial" w:cs="Arial"/>
                <w:b/>
              </w:rPr>
              <w:t>6</w:t>
            </w:r>
            <w:r w:rsidR="00D8766C" w:rsidRPr="009B14EC">
              <w:rPr>
                <w:rFonts w:ascii="Arial" w:hAnsi="Arial" w:cs="Arial"/>
                <w:b/>
              </w:rPr>
              <w:t>/201</w:t>
            </w:r>
            <w:r w:rsidR="00F11984">
              <w:rPr>
                <w:rFonts w:ascii="Arial" w:hAnsi="Arial" w:cs="Arial"/>
                <w:b/>
              </w:rPr>
              <w:t>8</w:t>
            </w:r>
            <w:r w:rsidR="00D8766C" w:rsidRPr="009B14EC">
              <w:rPr>
                <w:rFonts w:ascii="Arial" w:hAnsi="Arial" w:cs="Arial"/>
                <w:b/>
              </w:rPr>
              <w:t xml:space="preserve"> a </w:t>
            </w:r>
            <w:r w:rsidR="00B25B2F">
              <w:rPr>
                <w:rFonts w:ascii="Arial" w:hAnsi="Arial" w:cs="Arial"/>
                <w:b/>
              </w:rPr>
              <w:t>27</w:t>
            </w:r>
            <w:r w:rsidR="00D8766C" w:rsidRPr="009B14EC">
              <w:rPr>
                <w:rFonts w:ascii="Arial" w:hAnsi="Arial" w:cs="Arial"/>
                <w:b/>
              </w:rPr>
              <w:t>/</w:t>
            </w:r>
            <w:r w:rsidR="00317BEC">
              <w:rPr>
                <w:rFonts w:ascii="Arial" w:hAnsi="Arial" w:cs="Arial"/>
                <w:b/>
              </w:rPr>
              <w:t>0</w:t>
            </w:r>
            <w:r w:rsidR="00B25B2F">
              <w:rPr>
                <w:rFonts w:ascii="Arial" w:hAnsi="Arial" w:cs="Arial"/>
                <w:b/>
              </w:rPr>
              <w:t>6</w:t>
            </w:r>
            <w:r w:rsidR="00D8766C" w:rsidRPr="009B14EC">
              <w:rPr>
                <w:rFonts w:ascii="Arial" w:hAnsi="Arial" w:cs="Arial"/>
                <w:b/>
              </w:rPr>
              <w:t>/201</w:t>
            </w:r>
            <w:r w:rsidR="00317BEC">
              <w:rPr>
                <w:rFonts w:ascii="Arial" w:hAnsi="Arial" w:cs="Arial"/>
                <w:b/>
              </w:rPr>
              <w:t>9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B25B2F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1C2FFF" w:rsidP="00B25B2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25B2F">
              <w:rPr>
                <w:rFonts w:ascii="Arial" w:hAnsi="Arial" w:cs="Arial"/>
                <w:b/>
              </w:rPr>
              <w:t>23</w:t>
            </w:r>
            <w:r w:rsidR="009A74E8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B25B2F" w:rsidP="009A7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LUCIANO LUCIO DE OLIVEIRA &amp; CIA. LTDA-ME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9903DF" w:rsidRDefault="00AB1183" w:rsidP="00B25B2F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AB1183">
              <w:rPr>
                <w:rFonts w:ascii="Arial" w:hAnsi="Arial" w:cs="Arial"/>
                <w:b/>
                <w:sz w:val="20"/>
              </w:rPr>
              <w:t>CONTRATAÇÃO DE EMPRESA ESPECIALIZADA</w:t>
            </w:r>
            <w:r w:rsidR="00B25B2F">
              <w:rPr>
                <w:rFonts w:ascii="Arial" w:hAnsi="Arial" w:cs="Arial"/>
                <w:b/>
                <w:sz w:val="20"/>
              </w:rPr>
              <w:t xml:space="preserve"> PARA PRESTAÇÃO DE SERVIÇOS DE HORAS DE TRATOR DE ESTEIRA PARA </w:t>
            </w:r>
            <w:r w:rsidRPr="00AB1183">
              <w:rPr>
                <w:rFonts w:ascii="Arial" w:hAnsi="Arial" w:cs="Arial"/>
                <w:b/>
                <w:sz w:val="20"/>
              </w:rPr>
              <w:t xml:space="preserve">ATENDER O </w:t>
            </w:r>
            <w:r w:rsidR="00B25B2F">
              <w:rPr>
                <w:rFonts w:ascii="Arial" w:hAnsi="Arial" w:cs="Arial"/>
                <w:b/>
                <w:sz w:val="20"/>
              </w:rPr>
              <w:t xml:space="preserve">DEPARTAMENTO DE LIMPEZA PÚBLICA DO </w:t>
            </w:r>
            <w:r w:rsidRPr="00AB1183">
              <w:rPr>
                <w:rFonts w:ascii="Arial" w:hAnsi="Arial" w:cs="Arial"/>
                <w:b/>
                <w:sz w:val="20"/>
              </w:rPr>
              <w:t>SERVIÇO AUTÔNOMO MUNICIPAL DE ÁGUA E ESGOTO DE ANDIRÁ -PR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B25B2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B25B2F">
              <w:rPr>
                <w:rFonts w:ascii="Calibri" w:hAnsi="Calibri" w:cs="Arial"/>
                <w:b/>
                <w:sz w:val="22"/>
                <w:szCs w:val="22"/>
              </w:rPr>
              <w:t>144.000,00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B25B2F">
              <w:rPr>
                <w:rFonts w:ascii="Calibri" w:hAnsi="Calibri" w:cs="Arial"/>
                <w:b/>
                <w:sz w:val="22"/>
                <w:szCs w:val="22"/>
              </w:rPr>
              <w:t>Cento e quarenta e quatro mil reais</w:t>
            </w:r>
            <w:r w:rsidR="00317BEC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</w:tbl>
    <w:p w:rsidR="009903DF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B25B2F" w:rsidRPr="009B14EC" w:rsidTr="00BD12E2">
        <w:tc>
          <w:tcPr>
            <w:tcW w:w="2093" w:type="dxa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FÁBIO </w:t>
            </w:r>
            <w:r w:rsidR="00484CFB">
              <w:rPr>
                <w:rFonts w:ascii="Arial" w:hAnsi="Arial" w:cs="Arial"/>
                <w:b/>
              </w:rPr>
              <w:t>FERIATTI</w:t>
            </w:r>
          </w:p>
        </w:tc>
      </w:tr>
      <w:tr w:rsidR="00B25B2F" w:rsidRPr="009B14EC" w:rsidTr="00BD12E2">
        <w:tc>
          <w:tcPr>
            <w:tcW w:w="2093" w:type="dxa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THIAGO HENRIQUE BELCHIOR FREGOLÃO</w:t>
            </w:r>
          </w:p>
        </w:tc>
      </w:tr>
      <w:tr w:rsidR="00B25B2F" w:rsidRPr="009B14EC" w:rsidTr="00BD12E2">
        <w:trPr>
          <w:trHeight w:val="227"/>
        </w:trPr>
        <w:tc>
          <w:tcPr>
            <w:tcW w:w="2093" w:type="dxa"/>
          </w:tcPr>
          <w:p w:rsidR="00B25B2F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ATA</w:t>
            </w:r>
          </w:p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da ATA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25B2F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84CFB"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</w:rPr>
              <w:t>-2018</w:t>
            </w:r>
          </w:p>
          <w:p w:rsidR="00B25B2F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484CF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-2018</w:t>
            </w:r>
          </w:p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25B2F" w:rsidRPr="009B14EC" w:rsidRDefault="00B25B2F" w:rsidP="00BD12E2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28/06</w:t>
            </w:r>
            <w:r w:rsidRPr="009B14EC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8</w:t>
            </w:r>
            <w:r w:rsidRPr="009B14EC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27</w:t>
            </w:r>
            <w:r w:rsidRPr="009B14E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06</w:t>
            </w:r>
            <w:r w:rsidRPr="009B14EC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B25B2F" w:rsidRPr="009B14EC" w:rsidTr="00BD12E2">
        <w:tc>
          <w:tcPr>
            <w:tcW w:w="2093" w:type="dxa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B25B2F" w:rsidRPr="009B14EC" w:rsidRDefault="00B25B2F" w:rsidP="00BD12E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5B2F" w:rsidRPr="009B14EC" w:rsidTr="00BD12E2">
        <w:tc>
          <w:tcPr>
            <w:tcW w:w="2093" w:type="dxa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B25B2F" w:rsidRPr="009B14EC" w:rsidRDefault="00B25B2F" w:rsidP="00484C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84CF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-2018</w:t>
            </w:r>
          </w:p>
        </w:tc>
      </w:tr>
      <w:tr w:rsidR="00B25B2F" w:rsidRPr="009B14EC" w:rsidTr="00BD12E2">
        <w:tc>
          <w:tcPr>
            <w:tcW w:w="2093" w:type="dxa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B25B2F" w:rsidRPr="009B14EC" w:rsidRDefault="00484CFB" w:rsidP="00BD12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LUCAS RODRIGUES NOGUEIRA EIRELI -ME</w:t>
            </w:r>
          </w:p>
        </w:tc>
      </w:tr>
      <w:tr w:rsidR="00B25B2F" w:rsidRPr="009903DF" w:rsidTr="00BD12E2">
        <w:tc>
          <w:tcPr>
            <w:tcW w:w="2093" w:type="dxa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B25B2F" w:rsidRPr="009903DF" w:rsidRDefault="00B25B2F" w:rsidP="000F46C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AB1183">
              <w:rPr>
                <w:rFonts w:ascii="Arial" w:hAnsi="Arial" w:cs="Arial"/>
                <w:b/>
                <w:sz w:val="20"/>
              </w:rPr>
              <w:t>CONTRATAÇÃO DE EMPRESA ESPECIALIZADA</w:t>
            </w:r>
            <w:r>
              <w:rPr>
                <w:rFonts w:ascii="Arial" w:hAnsi="Arial" w:cs="Arial"/>
                <w:b/>
                <w:sz w:val="20"/>
              </w:rPr>
              <w:t xml:space="preserve"> PARA PRESTAÇÃO DE SERVIÇOS DE </w:t>
            </w:r>
            <w:r w:rsidR="000F46CC">
              <w:rPr>
                <w:rFonts w:ascii="Arial" w:hAnsi="Arial" w:cs="Arial"/>
                <w:b/>
                <w:sz w:val="20"/>
              </w:rPr>
              <w:t>MANUTENÇÃO DE SOLDA PESADA ESPECIALIZADA, E AQUISIÇÃO DE EQUIPAMENTOS PARA MELHORIA NO SISTEMA DE COLETA E LIMPEZA PÚBLICA DO S</w:t>
            </w:r>
            <w:r w:rsidRPr="00AB1183">
              <w:rPr>
                <w:rFonts w:ascii="Arial" w:hAnsi="Arial" w:cs="Arial"/>
                <w:b/>
                <w:sz w:val="20"/>
              </w:rPr>
              <w:t>ERVIÇO AUTÔNOMO MUNICIPAL DE ÁGUA E ESGOTO DE ANDIRÁ -PR</w:t>
            </w:r>
          </w:p>
        </w:tc>
      </w:tr>
      <w:tr w:rsidR="00B25B2F" w:rsidRPr="005B085A" w:rsidTr="00BD12E2">
        <w:tc>
          <w:tcPr>
            <w:tcW w:w="2093" w:type="dxa"/>
          </w:tcPr>
          <w:p w:rsidR="00B25B2F" w:rsidRPr="009B14EC" w:rsidRDefault="00B25B2F" w:rsidP="00BD12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B25B2F" w:rsidRPr="005B085A" w:rsidRDefault="00B25B2F" w:rsidP="000F46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0F46CC">
              <w:rPr>
                <w:rFonts w:ascii="Calibri" w:hAnsi="Calibri" w:cs="Arial"/>
                <w:b/>
                <w:sz w:val="22"/>
                <w:szCs w:val="22"/>
              </w:rPr>
              <w:t>193.650,00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(Cento e </w:t>
            </w:r>
            <w:r w:rsidR="000F46CC">
              <w:rPr>
                <w:rFonts w:ascii="Calibri" w:hAnsi="Calibri" w:cs="Arial"/>
                <w:b/>
                <w:sz w:val="22"/>
                <w:szCs w:val="22"/>
              </w:rPr>
              <w:t>noventa e três mil, seiscentos e cinquenta reais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  <w:tr w:rsidR="000F46CC" w:rsidRPr="005B085A" w:rsidTr="00BD12E2">
        <w:tc>
          <w:tcPr>
            <w:tcW w:w="2093" w:type="dxa"/>
          </w:tcPr>
          <w:p w:rsidR="000F46CC" w:rsidRDefault="000F46CC" w:rsidP="00BD12E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69" w:type="dxa"/>
            <w:gridSpan w:val="3"/>
          </w:tcPr>
          <w:p w:rsidR="000F46CC" w:rsidRDefault="000F46CC" w:rsidP="000F46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25B2F" w:rsidRDefault="00B25B2F" w:rsidP="00B25B2F">
      <w:pPr>
        <w:jc w:val="both"/>
        <w:rPr>
          <w:rFonts w:ascii="Arial" w:hAnsi="Arial" w:cs="Arial"/>
          <w:b/>
          <w:sz w:val="22"/>
          <w:szCs w:val="22"/>
        </w:rPr>
      </w:pPr>
    </w:p>
    <w:p w:rsidR="00B25B2F" w:rsidRDefault="00B25B2F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B25B2F" w:rsidRDefault="00B25B2F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B25B2F" w:rsidRDefault="00B25B2F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B25B2F" w:rsidRDefault="00B25B2F" w:rsidP="009903DF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94D48" w:rsidRDefault="00307E02" w:rsidP="009903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6E77">
        <w:rPr>
          <w:rFonts w:ascii="Arial" w:hAnsi="Arial" w:cs="Arial"/>
          <w:b/>
          <w:sz w:val="22"/>
          <w:szCs w:val="22"/>
        </w:rPr>
        <w:lastRenderedPageBreak/>
        <w:t>Art. 2°</w:t>
      </w:r>
      <w:r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lastRenderedPageBreak/>
        <w:t>vinculado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1F2303" w:rsidRDefault="00B0436D" w:rsidP="001F2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>Art. 4°</w:t>
      </w:r>
      <w:r w:rsidR="00307E02" w:rsidRPr="00B0436D">
        <w:rPr>
          <w:rFonts w:ascii="Arial" w:hAnsi="Arial" w:cs="Arial"/>
          <w:sz w:val="22"/>
          <w:szCs w:val="22"/>
        </w:rPr>
        <w:t xml:space="preserve"> - Esta Portaria entra em </w:t>
      </w:r>
      <w:r w:rsidR="00F858E0">
        <w:rPr>
          <w:rFonts w:ascii="Arial" w:hAnsi="Arial" w:cs="Arial"/>
          <w:sz w:val="22"/>
          <w:szCs w:val="22"/>
        </w:rPr>
        <w:t xml:space="preserve">vigor na data de sua publicação, </w:t>
      </w:r>
      <w:r w:rsidR="001F2303">
        <w:rPr>
          <w:rFonts w:ascii="Arial" w:hAnsi="Arial" w:cs="Arial"/>
          <w:sz w:val="24"/>
          <w:szCs w:val="24"/>
        </w:rPr>
        <w:t>revoga</w:t>
      </w:r>
      <w:r w:rsidR="001C5460">
        <w:rPr>
          <w:rFonts w:ascii="Arial" w:hAnsi="Arial" w:cs="Arial"/>
          <w:sz w:val="24"/>
          <w:szCs w:val="24"/>
        </w:rPr>
        <w:t>ndo</w:t>
      </w:r>
      <w:bookmarkStart w:id="0" w:name="_GoBack"/>
      <w:bookmarkEnd w:id="0"/>
      <w:r w:rsidR="001F2303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3F7B55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1F2303">
        <w:rPr>
          <w:rFonts w:ascii="Arial" w:hAnsi="Arial" w:cs="Arial"/>
          <w:sz w:val="22"/>
          <w:szCs w:val="22"/>
        </w:rPr>
        <w:t>28</w:t>
      </w:r>
      <w:r w:rsidRPr="00B0436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0436D">
        <w:rPr>
          <w:rFonts w:ascii="Arial" w:hAnsi="Arial" w:cs="Arial"/>
          <w:sz w:val="22"/>
          <w:szCs w:val="22"/>
        </w:rPr>
        <w:t>de</w:t>
      </w:r>
      <w:r w:rsidR="002B4D54">
        <w:rPr>
          <w:rFonts w:ascii="Arial" w:hAnsi="Arial" w:cs="Arial"/>
          <w:sz w:val="22"/>
          <w:szCs w:val="22"/>
        </w:rPr>
        <w:t>Junho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64" w:rsidRDefault="00030664">
      <w:r>
        <w:separator/>
      </w:r>
    </w:p>
  </w:endnote>
  <w:endnote w:type="continuationSeparator" w:id="1">
    <w:p w:rsidR="00030664" w:rsidRDefault="0003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1A4118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8194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1A4118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1A4118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819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64" w:rsidRDefault="00030664">
      <w:r>
        <w:separator/>
      </w:r>
    </w:p>
  </w:footnote>
  <w:footnote w:type="continuationSeparator" w:id="1">
    <w:p w:rsidR="00030664" w:rsidRDefault="0003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1A4118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8195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6"/>
    <o:shapelayout v:ext="edit">
      <o:idmap v:ext="edit" data="8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7888"/>
    <w:rsid w:val="00030664"/>
    <w:rsid w:val="00081E55"/>
    <w:rsid w:val="000833BC"/>
    <w:rsid w:val="00094D48"/>
    <w:rsid w:val="000B0A18"/>
    <w:rsid w:val="000F46CC"/>
    <w:rsid w:val="00102F9A"/>
    <w:rsid w:val="00125B1A"/>
    <w:rsid w:val="00167970"/>
    <w:rsid w:val="00177F8A"/>
    <w:rsid w:val="001849C3"/>
    <w:rsid w:val="001920F6"/>
    <w:rsid w:val="001945AE"/>
    <w:rsid w:val="001A16A2"/>
    <w:rsid w:val="001A4118"/>
    <w:rsid w:val="001A4B03"/>
    <w:rsid w:val="001B6517"/>
    <w:rsid w:val="001C2FFF"/>
    <w:rsid w:val="001C5460"/>
    <w:rsid w:val="001C5866"/>
    <w:rsid w:val="001D7C8D"/>
    <w:rsid w:val="001F2303"/>
    <w:rsid w:val="002031BA"/>
    <w:rsid w:val="00205F2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F391A"/>
    <w:rsid w:val="002F3E1D"/>
    <w:rsid w:val="0030707E"/>
    <w:rsid w:val="00307E02"/>
    <w:rsid w:val="0031780A"/>
    <w:rsid w:val="00317BEC"/>
    <w:rsid w:val="00344017"/>
    <w:rsid w:val="00363C15"/>
    <w:rsid w:val="0037069F"/>
    <w:rsid w:val="0037122F"/>
    <w:rsid w:val="003A1F43"/>
    <w:rsid w:val="003F7B55"/>
    <w:rsid w:val="00401687"/>
    <w:rsid w:val="00430049"/>
    <w:rsid w:val="0047683C"/>
    <w:rsid w:val="00484CFB"/>
    <w:rsid w:val="004C27A3"/>
    <w:rsid w:val="004E4600"/>
    <w:rsid w:val="004F41D6"/>
    <w:rsid w:val="005037A3"/>
    <w:rsid w:val="005077E9"/>
    <w:rsid w:val="0054678A"/>
    <w:rsid w:val="00554C55"/>
    <w:rsid w:val="005572BE"/>
    <w:rsid w:val="00575062"/>
    <w:rsid w:val="00597F74"/>
    <w:rsid w:val="005D0BD3"/>
    <w:rsid w:val="00602FE2"/>
    <w:rsid w:val="006057C0"/>
    <w:rsid w:val="00617977"/>
    <w:rsid w:val="006475B1"/>
    <w:rsid w:val="00663BF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6D197A"/>
    <w:rsid w:val="007025B5"/>
    <w:rsid w:val="007164E8"/>
    <w:rsid w:val="00727F8A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2101F"/>
    <w:rsid w:val="0083323D"/>
    <w:rsid w:val="008377C3"/>
    <w:rsid w:val="008553BC"/>
    <w:rsid w:val="00872049"/>
    <w:rsid w:val="00873566"/>
    <w:rsid w:val="0089527E"/>
    <w:rsid w:val="008C0B25"/>
    <w:rsid w:val="008F71CA"/>
    <w:rsid w:val="00926998"/>
    <w:rsid w:val="00930F98"/>
    <w:rsid w:val="00944F93"/>
    <w:rsid w:val="00965CC2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6532D"/>
    <w:rsid w:val="00A73E98"/>
    <w:rsid w:val="00AA2EE3"/>
    <w:rsid w:val="00AB0B71"/>
    <w:rsid w:val="00AB1183"/>
    <w:rsid w:val="00AB3F8A"/>
    <w:rsid w:val="00AC12A0"/>
    <w:rsid w:val="00AD02AA"/>
    <w:rsid w:val="00AE11A8"/>
    <w:rsid w:val="00AE2D1F"/>
    <w:rsid w:val="00B0436D"/>
    <w:rsid w:val="00B04404"/>
    <w:rsid w:val="00B10F5B"/>
    <w:rsid w:val="00B17F18"/>
    <w:rsid w:val="00B25B2F"/>
    <w:rsid w:val="00B25BCD"/>
    <w:rsid w:val="00B34B61"/>
    <w:rsid w:val="00B415B7"/>
    <w:rsid w:val="00B4545F"/>
    <w:rsid w:val="00B67085"/>
    <w:rsid w:val="00BA42D6"/>
    <w:rsid w:val="00BA4874"/>
    <w:rsid w:val="00BC0D4B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16E9"/>
    <w:rsid w:val="00CE17C4"/>
    <w:rsid w:val="00D05FCA"/>
    <w:rsid w:val="00D16961"/>
    <w:rsid w:val="00D42FE5"/>
    <w:rsid w:val="00D4677E"/>
    <w:rsid w:val="00D536A4"/>
    <w:rsid w:val="00D6218C"/>
    <w:rsid w:val="00D635EA"/>
    <w:rsid w:val="00D665B5"/>
    <w:rsid w:val="00D8766C"/>
    <w:rsid w:val="00DA5B8E"/>
    <w:rsid w:val="00DB64F3"/>
    <w:rsid w:val="00DC0FED"/>
    <w:rsid w:val="00DF3212"/>
    <w:rsid w:val="00DF3816"/>
    <w:rsid w:val="00E24EB9"/>
    <w:rsid w:val="00E26014"/>
    <w:rsid w:val="00E371CC"/>
    <w:rsid w:val="00EA4A20"/>
    <w:rsid w:val="00ED287A"/>
    <w:rsid w:val="00ED6458"/>
    <w:rsid w:val="00EF2685"/>
    <w:rsid w:val="00F02144"/>
    <w:rsid w:val="00F11984"/>
    <w:rsid w:val="00F41961"/>
    <w:rsid w:val="00F42BE4"/>
    <w:rsid w:val="00F434BC"/>
    <w:rsid w:val="00F45756"/>
    <w:rsid w:val="00F466AA"/>
    <w:rsid w:val="00F50416"/>
    <w:rsid w:val="00F81028"/>
    <w:rsid w:val="00F843E6"/>
    <w:rsid w:val="00F858E0"/>
    <w:rsid w:val="00F95C23"/>
    <w:rsid w:val="00FA711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61FA-C335-46C7-B324-BCA42B1A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1</TotalTime>
  <Pages>4</Pages>
  <Words>1037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7270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2017-09-20T17:35:00Z</cp:lastPrinted>
  <dcterms:created xsi:type="dcterms:W3CDTF">2018-06-29T12:07:00Z</dcterms:created>
  <dcterms:modified xsi:type="dcterms:W3CDTF">2018-06-29T12:07:00Z</dcterms:modified>
</cp:coreProperties>
</file>