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00" w:rsidRDefault="00825B00" w:rsidP="00825B00">
      <w:pPr>
        <w:autoSpaceDE w:val="0"/>
        <w:autoSpaceDN w:val="0"/>
        <w:adjustRightInd w:val="0"/>
        <w:spacing w:after="3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</w:pPr>
      <w:bookmarkStart w:id="0" w:name="_Toc504663752"/>
    </w:p>
    <w:p w:rsidR="00825B00" w:rsidRPr="001020D6" w:rsidRDefault="00825B00" w:rsidP="00825B00">
      <w:pPr>
        <w:autoSpaceDE w:val="0"/>
        <w:autoSpaceDN w:val="0"/>
        <w:adjustRightInd w:val="0"/>
        <w:spacing w:after="3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PORTARIA Nº </w:t>
      </w:r>
      <w:r w:rsidR="00A1754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>315</w:t>
      </w: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  DE</w:t>
      </w:r>
      <w:r w:rsidR="00A1754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>02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 DE </w:t>
      </w:r>
      <w:r w:rsidR="00A1754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>ABRIL</w:t>
      </w: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 DE 201</w:t>
      </w:r>
      <w:r w:rsidR="00A1754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>9</w:t>
      </w:r>
    </w:p>
    <w:p w:rsidR="00825B00" w:rsidRPr="001020D6" w:rsidRDefault="00825B00" w:rsidP="00825B00">
      <w:pPr>
        <w:autoSpaceDE w:val="0"/>
        <w:autoSpaceDN w:val="0"/>
        <w:adjustRightInd w:val="0"/>
        <w:spacing w:after="33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825B00" w:rsidRPr="001020D6" w:rsidRDefault="00825B00" w:rsidP="00A1754F">
      <w:pPr>
        <w:autoSpaceDE w:val="0"/>
        <w:autoSpaceDN w:val="0"/>
        <w:adjustRightInd w:val="0"/>
        <w:spacing w:after="73"/>
        <w:ind w:left="4395" w:righ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SÚMULA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: </w:t>
      </w:r>
      <w:r w:rsidRPr="00373F5D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ALTERA 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 Comissão 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Definitivade 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>Recebimentode                                                      Materiais no âmbito do Serviço Autônomo Municipa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l de Água e Esgoto de Andirá/Pr.</w:t>
      </w:r>
    </w:p>
    <w:p w:rsidR="00825B00" w:rsidRPr="001020D6" w:rsidRDefault="00825B00" w:rsidP="00825B00">
      <w:pPr>
        <w:autoSpaceDE w:val="0"/>
        <w:autoSpaceDN w:val="0"/>
        <w:adjustRightInd w:val="0"/>
        <w:spacing w:after="35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825B00" w:rsidRPr="001020D6" w:rsidRDefault="00A1754F" w:rsidP="00825B00">
      <w:pPr>
        <w:autoSpaceDE w:val="0"/>
        <w:autoSpaceDN w:val="0"/>
        <w:adjustRightInd w:val="0"/>
        <w:spacing w:after="154" w:line="244" w:lineRule="atLeast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GLAUCO TIRONI GARCIA</w:t>
      </w:r>
      <w:r w:rsidR="00825B00"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– Diretor Presidente do Serviço Autônomo Municipal de Água e Esgoto de Andirá/PR, no uso das atribuições que lhe confere a lei Municipal nº 2.495, de 26 de março de 2014. </w:t>
      </w:r>
    </w:p>
    <w:p w:rsidR="00825B00" w:rsidRPr="001020D6" w:rsidRDefault="00825B00" w:rsidP="00025711">
      <w:pPr>
        <w:autoSpaceDE w:val="0"/>
        <w:autoSpaceDN w:val="0"/>
        <w:adjustRightInd w:val="0"/>
        <w:spacing w:after="170"/>
        <w:ind w:left="708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       CONSIDERANDO    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o disposto no art.15, §8º, e o art. 73, inciso II da Lei Federal nº. 8.666, de 21 de junho de 1993; </w:t>
      </w:r>
    </w:p>
    <w:p w:rsidR="00825B00" w:rsidRPr="001020D6" w:rsidRDefault="00825B00" w:rsidP="00825B00">
      <w:pPr>
        <w:autoSpaceDE w:val="0"/>
        <w:autoSpaceDN w:val="0"/>
        <w:adjustRightInd w:val="0"/>
        <w:spacing w:after="40" w:line="235" w:lineRule="atLeast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>RESOLVE:</w:t>
      </w:r>
    </w:p>
    <w:p w:rsidR="00825B00" w:rsidRDefault="00825B00" w:rsidP="00825B00">
      <w:pPr>
        <w:autoSpaceDE w:val="0"/>
        <w:autoSpaceDN w:val="0"/>
        <w:adjustRightInd w:val="0"/>
        <w:spacing w:after="352" w:line="244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Art.1º- </w:t>
      </w:r>
      <w:r w:rsidRPr="00FC59F6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ALTERAR </w:t>
      </w:r>
      <w:r w:rsidRPr="00FC59F6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 A COMISSÃO DEFINITIVA</w:t>
      </w:r>
      <w:r w:rsidRPr="00914E99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DE RECEBIMENTO DEMATERIAIS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, 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no âmbito do Serviço Autônomo Municipal de Água e Esgoto de Andirá/P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R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– SAMAE, que tem como objetivo receber e examinar, no que diz respeito à quantidade e a qualidade, o material ou bens permanentes adquiridos pelo SAMAE, por meio de aquisição. </w:t>
      </w:r>
    </w:p>
    <w:p w:rsidR="00825B00" w:rsidRDefault="00825B00" w:rsidP="00025711">
      <w:pPr>
        <w:autoSpaceDE w:val="0"/>
        <w:autoSpaceDN w:val="0"/>
        <w:adjustRightInd w:val="0"/>
        <w:spacing w:after="352"/>
        <w:ind w:left="1276" w:hanging="1276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60475B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Art. 2º -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Esta comissão será composta por:</w:t>
      </w:r>
    </w:p>
    <w:tbl>
      <w:tblPr>
        <w:tblW w:w="9513" w:type="dxa"/>
        <w:tblInd w:w="77" w:type="dxa"/>
        <w:tblLayout w:type="fixed"/>
        <w:tblCellMar>
          <w:left w:w="77" w:type="dxa"/>
          <w:right w:w="77" w:type="dxa"/>
        </w:tblCellMar>
        <w:tblLook w:val="0000"/>
      </w:tblPr>
      <w:tblGrid>
        <w:gridCol w:w="3199"/>
        <w:gridCol w:w="4501"/>
        <w:gridCol w:w="1813"/>
      </w:tblGrid>
      <w:tr w:rsidR="00825B00" w:rsidRPr="001020D6" w:rsidTr="00221B2A">
        <w:trPr>
          <w:trHeight w:val="382"/>
        </w:trPr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B00" w:rsidRPr="001020D6" w:rsidRDefault="00825B00" w:rsidP="00221B2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pt-BR"/>
              </w:rPr>
            </w:pPr>
            <w:r w:rsidRPr="001020D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SERVIDOR 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B00" w:rsidRPr="001020D6" w:rsidRDefault="00825B00" w:rsidP="00221B2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pt-BR"/>
              </w:rPr>
            </w:pPr>
            <w:r w:rsidRPr="001020D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CARGO/FUNÇÃO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B00" w:rsidRPr="001020D6" w:rsidRDefault="00825B00" w:rsidP="00221B2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pt-BR"/>
              </w:rPr>
            </w:pPr>
            <w:r w:rsidRPr="001020D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R.G.</w:t>
            </w:r>
          </w:p>
        </w:tc>
      </w:tr>
      <w:tr w:rsidR="00A1754F" w:rsidRPr="00373F5D" w:rsidTr="00D10C6A">
        <w:trPr>
          <w:trHeight w:val="420"/>
        </w:trPr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lang w:eastAsia="pt-BR"/>
              </w:rPr>
              <w:t>THAYLA NAYARA OLIVEIRA DIAS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025711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025711">
              <w:rPr>
                <w:rFonts w:ascii="Arial" w:eastAsia="Calibri" w:hAnsi="Arial" w:cs="Arial"/>
                <w:color w:val="000000"/>
                <w:lang w:eastAsia="pt-BR"/>
              </w:rPr>
              <w:t>AGENTE ADMINISTRATIVO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>12.515.663-0</w:t>
            </w:r>
          </w:p>
        </w:tc>
      </w:tr>
      <w:tr w:rsidR="00A1754F" w:rsidRPr="001020D6" w:rsidTr="00221B2A">
        <w:trPr>
          <w:trHeight w:val="412"/>
        </w:trPr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lang w:eastAsia="pt-BR"/>
              </w:rPr>
              <w:t>ROSENILDA DA SILVA DINIZ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025711" w:rsidRDefault="00A1754F" w:rsidP="00A1754F">
            <w:pPr>
              <w:autoSpaceDE w:val="0"/>
              <w:autoSpaceDN w:val="0"/>
              <w:adjustRightInd w:val="0"/>
              <w:ind w:right="986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025711">
              <w:rPr>
                <w:rFonts w:ascii="Arial" w:eastAsia="Calibri" w:hAnsi="Arial" w:cs="Arial"/>
                <w:color w:val="000000"/>
                <w:lang w:eastAsia="pt-BR"/>
              </w:rPr>
              <w:t xml:space="preserve">AGENTE DE SERVIÇOS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 xml:space="preserve">    8.725.087-3</w:t>
            </w:r>
          </w:p>
        </w:tc>
      </w:tr>
      <w:tr w:rsidR="00A1754F" w:rsidRPr="001020D6" w:rsidTr="00025711">
        <w:trPr>
          <w:trHeight w:val="544"/>
        </w:trPr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t-BR"/>
              </w:rPr>
            </w:pPr>
            <w:r w:rsidRPr="00A1754F">
              <w:rPr>
                <w:rFonts w:ascii="Arial" w:eastAsia="Calibri" w:hAnsi="Arial" w:cs="Arial"/>
                <w:lang w:eastAsia="pt-BR"/>
              </w:rPr>
              <w:t>ISABELA MOREIRA PINHEIRO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025711" w:rsidRDefault="00025711" w:rsidP="00025711">
            <w:pPr>
              <w:autoSpaceDE w:val="0"/>
              <w:autoSpaceDN w:val="0"/>
              <w:adjustRightInd w:val="0"/>
              <w:ind w:right="986"/>
              <w:jc w:val="both"/>
              <w:rPr>
                <w:rFonts w:ascii="Arial" w:eastAsia="Calibri" w:hAnsi="Arial" w:cs="Arial"/>
                <w:lang w:eastAsia="pt-BR"/>
              </w:rPr>
            </w:pPr>
            <w:r w:rsidRPr="00025711">
              <w:rPr>
                <w:rFonts w:ascii="Arial" w:eastAsia="Calibri" w:hAnsi="Arial" w:cs="Arial"/>
                <w:lang w:eastAsia="pt-BR"/>
              </w:rPr>
              <w:t>OPERADOR DE ESTAÇÃO DE TRATAMENTO DE ÁGUA E ESGOTO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A1754F">
              <w:rPr>
                <w:rFonts w:ascii="Arial" w:eastAsia="Calibri" w:hAnsi="Arial" w:cs="Arial"/>
                <w:sz w:val="24"/>
                <w:szCs w:val="24"/>
                <w:lang w:eastAsia="pt-BR"/>
              </w:rPr>
              <w:t>10.909.465-0</w:t>
            </w:r>
          </w:p>
        </w:tc>
      </w:tr>
      <w:tr w:rsidR="00A1754F" w:rsidRPr="001020D6" w:rsidTr="00221B2A">
        <w:trPr>
          <w:trHeight w:val="433"/>
        </w:trPr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t-BR"/>
              </w:rPr>
            </w:pPr>
            <w:r w:rsidRPr="00A1754F">
              <w:rPr>
                <w:rFonts w:ascii="Arial" w:eastAsia="Calibri" w:hAnsi="Arial" w:cs="Arial"/>
                <w:lang w:eastAsia="pt-BR"/>
              </w:rPr>
              <w:t>ERIC FERNANDO SABINO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025711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t-BR"/>
              </w:rPr>
            </w:pPr>
            <w:r w:rsidRPr="00025711">
              <w:rPr>
                <w:rFonts w:ascii="Arial" w:eastAsia="Calibri" w:hAnsi="Arial" w:cs="Arial"/>
                <w:lang w:eastAsia="pt-BR"/>
              </w:rPr>
              <w:t>OPERADOR DE ESTAÇÃO DE TRATAMENTO DE ÁGUA E ESGOTO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A1754F">
              <w:rPr>
                <w:rFonts w:ascii="Arial" w:eastAsia="Calibri" w:hAnsi="Arial" w:cs="Arial"/>
                <w:sz w:val="24"/>
                <w:szCs w:val="24"/>
                <w:lang w:eastAsia="pt-BR"/>
              </w:rPr>
              <w:t>10.743.024-5</w:t>
            </w:r>
          </w:p>
        </w:tc>
      </w:tr>
      <w:tr w:rsidR="00A1754F" w:rsidRPr="001020D6" w:rsidTr="00221B2A">
        <w:trPr>
          <w:trHeight w:val="433"/>
        </w:trPr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lang w:eastAsia="pt-BR"/>
              </w:rPr>
              <w:t>LUIZ FERNANDO DE MELO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025711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025711">
              <w:rPr>
                <w:rFonts w:ascii="Arial" w:eastAsia="Calibri" w:hAnsi="Arial" w:cs="Arial"/>
                <w:lang w:eastAsia="pt-BR"/>
              </w:rPr>
              <w:t>OPERADOR DE ESTAÇÃO DE TRATAMENTO DE ÁGUA E ESGOTO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>8.676.873-9</w:t>
            </w:r>
          </w:p>
        </w:tc>
      </w:tr>
      <w:tr w:rsidR="00A1754F" w:rsidRPr="001020D6" w:rsidTr="00221B2A">
        <w:trPr>
          <w:trHeight w:val="433"/>
        </w:trPr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lang w:eastAsia="pt-BR"/>
              </w:rPr>
              <w:t>JOÃO LUCAS GIUGNI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025711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t-BR"/>
              </w:rPr>
            </w:pPr>
            <w:r w:rsidRPr="00025711">
              <w:rPr>
                <w:rFonts w:ascii="Arial" w:eastAsia="Calibri" w:hAnsi="Arial" w:cs="Arial"/>
                <w:lang w:eastAsia="pt-BR"/>
              </w:rPr>
              <w:t>OPERADOR DE ESTAÇÃO DE TRATAMENTO DE ÁGUA E ESGOTO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>10.263.900-6</w:t>
            </w:r>
          </w:p>
        </w:tc>
      </w:tr>
      <w:tr w:rsidR="00A1754F" w:rsidRPr="001020D6" w:rsidTr="00221B2A">
        <w:trPr>
          <w:trHeight w:val="433"/>
        </w:trPr>
        <w:tc>
          <w:tcPr>
            <w:tcW w:w="3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lang w:eastAsia="pt-BR"/>
              </w:rPr>
              <w:t xml:space="preserve">GERSON NOGUEIRA 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54F" w:rsidRPr="00025711" w:rsidRDefault="00A1754F" w:rsidP="00A175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pt-BR"/>
              </w:rPr>
            </w:pPr>
            <w:r w:rsidRPr="00025711">
              <w:rPr>
                <w:rFonts w:ascii="Arial" w:eastAsia="Calibri" w:hAnsi="Arial" w:cs="Arial"/>
                <w:lang w:eastAsia="pt-BR"/>
              </w:rPr>
              <w:t>OPERADOR DE ESTAÇÃO DE TRATAMENTO DE ÁGUA E ESGOTO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754F" w:rsidRPr="00A1754F" w:rsidRDefault="00A1754F" w:rsidP="00A175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A1754F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>8.516.146-6</w:t>
            </w:r>
          </w:p>
        </w:tc>
      </w:tr>
    </w:tbl>
    <w:p w:rsidR="00025711" w:rsidRDefault="00025711" w:rsidP="00825B00">
      <w:pPr>
        <w:autoSpaceDE w:val="0"/>
        <w:autoSpaceDN w:val="0"/>
        <w:adjustRightInd w:val="0"/>
        <w:spacing w:after="156" w:line="244" w:lineRule="atLeast"/>
        <w:ind w:left="10" w:hanging="1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:rsidR="00825B00" w:rsidRPr="001020D6" w:rsidRDefault="00825B00" w:rsidP="00025711">
      <w:pPr>
        <w:tabs>
          <w:tab w:val="left" w:pos="1276"/>
          <w:tab w:val="left" w:pos="1418"/>
        </w:tabs>
        <w:autoSpaceDE w:val="0"/>
        <w:autoSpaceDN w:val="0"/>
        <w:adjustRightInd w:val="0"/>
        <w:spacing w:after="156" w:line="244" w:lineRule="atLeast"/>
        <w:ind w:left="142" w:hanging="142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Art.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3</w:t>
      </w: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º-  </w:t>
      </w:r>
      <w:r w:rsidRPr="001020D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pt-BR"/>
        </w:rPr>
        <w:t>REVOGADAS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as disposições em contrário, esta Portaria entra em vigor na data da sua publicação.</w:t>
      </w:r>
    </w:p>
    <w:p w:rsidR="00825B00" w:rsidRPr="001020D6" w:rsidRDefault="00825B00" w:rsidP="00825B00">
      <w:pPr>
        <w:autoSpaceDE w:val="0"/>
        <w:autoSpaceDN w:val="0"/>
        <w:adjustRightInd w:val="0"/>
        <w:spacing w:after="156" w:line="244" w:lineRule="atLeast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  <w:t xml:space="preserve">Andirá, </w:t>
      </w:r>
      <w:r w:rsidR="00025711">
        <w:rPr>
          <w:rFonts w:ascii="Arial" w:eastAsia="Calibri" w:hAnsi="Arial" w:cs="Arial"/>
          <w:color w:val="000000"/>
          <w:sz w:val="24"/>
          <w:szCs w:val="24"/>
          <w:lang w:eastAsia="pt-BR"/>
        </w:rPr>
        <w:t>02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de </w:t>
      </w:r>
      <w:r w:rsidR="00025711">
        <w:rPr>
          <w:rFonts w:ascii="Arial" w:eastAsia="Calibri" w:hAnsi="Arial" w:cs="Arial"/>
          <w:color w:val="000000"/>
          <w:sz w:val="24"/>
          <w:szCs w:val="24"/>
          <w:lang w:eastAsia="pt-BR"/>
        </w:rPr>
        <w:t>Abril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>de 201</w:t>
      </w:r>
      <w:r w:rsidR="00025711">
        <w:rPr>
          <w:rFonts w:ascii="Arial" w:eastAsia="Calibri" w:hAnsi="Arial" w:cs="Arial"/>
          <w:color w:val="000000"/>
          <w:sz w:val="24"/>
          <w:szCs w:val="24"/>
          <w:lang w:eastAsia="pt-BR"/>
        </w:rPr>
        <w:t>9</w:t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>.</w:t>
      </w:r>
      <w:bookmarkStart w:id="1" w:name="_GoBack"/>
      <w:bookmarkEnd w:id="1"/>
    </w:p>
    <w:p w:rsidR="00825B00" w:rsidRDefault="00825B00" w:rsidP="00825B00">
      <w:pPr>
        <w:autoSpaceDE w:val="0"/>
        <w:autoSpaceDN w:val="0"/>
        <w:adjustRightInd w:val="0"/>
        <w:spacing w:after="153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  <w:r w:rsidRPr="001020D6">
        <w:rPr>
          <w:rFonts w:ascii="Arial" w:eastAsia="Calibri" w:hAnsi="Arial" w:cs="Arial"/>
          <w:color w:val="000000"/>
          <w:sz w:val="24"/>
          <w:szCs w:val="24"/>
          <w:lang w:eastAsia="pt-BR"/>
        </w:rPr>
        <w:tab/>
      </w:r>
    </w:p>
    <w:p w:rsidR="00025711" w:rsidRPr="001020D6" w:rsidRDefault="00025711" w:rsidP="00825B00">
      <w:pPr>
        <w:autoSpaceDE w:val="0"/>
        <w:autoSpaceDN w:val="0"/>
        <w:adjustRightInd w:val="0"/>
        <w:spacing w:after="153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825B00" w:rsidRPr="00025711" w:rsidRDefault="00025711" w:rsidP="0002571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  <w:r w:rsidRPr="00025711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GLAUCO TIRONI GARCIA</w:t>
      </w:r>
    </w:p>
    <w:p w:rsidR="00825B00" w:rsidRDefault="00825B00" w:rsidP="00825B0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pt-BR"/>
        </w:rPr>
      </w:pPr>
      <w:r w:rsidRPr="001020D6">
        <w:rPr>
          <w:rFonts w:ascii="Arial" w:eastAsia="Calibri" w:hAnsi="Arial" w:cs="Arial"/>
          <w:color w:val="000000"/>
          <w:lang w:eastAsia="pt-BR"/>
        </w:rPr>
        <w:t xml:space="preserve">DIRETOR-PRESIDENTE DO SAMAE </w:t>
      </w:r>
    </w:p>
    <w:sectPr w:rsidR="00825B00" w:rsidSect="00025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559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9D" w:rsidRDefault="0051739D">
      <w:r>
        <w:separator/>
      </w:r>
    </w:p>
  </w:endnote>
  <w:endnote w:type="continuationSeparator" w:id="1">
    <w:p w:rsidR="0051739D" w:rsidRDefault="0051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B5573E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229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B5573E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B5573E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8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9D" w:rsidRDefault="0051739D">
      <w:r>
        <w:separator/>
      </w:r>
    </w:p>
  </w:footnote>
  <w:footnote w:type="continuationSeparator" w:id="1">
    <w:p w:rsidR="0051739D" w:rsidRDefault="0051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B5573E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229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12292"/>
    <o:shapelayout v:ext="edit">
      <o:idmap v:ext="edit" data="1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25711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8329B"/>
    <w:rsid w:val="001945AE"/>
    <w:rsid w:val="001A16A2"/>
    <w:rsid w:val="001B5769"/>
    <w:rsid w:val="001B6072"/>
    <w:rsid w:val="001B6517"/>
    <w:rsid w:val="001D253F"/>
    <w:rsid w:val="001D7C8D"/>
    <w:rsid w:val="001E2AF2"/>
    <w:rsid w:val="002031BA"/>
    <w:rsid w:val="00215494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6152"/>
    <w:rsid w:val="00315FDB"/>
    <w:rsid w:val="00345AA3"/>
    <w:rsid w:val="00366CE0"/>
    <w:rsid w:val="0037069F"/>
    <w:rsid w:val="003B4DC3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1E69"/>
    <w:rsid w:val="00566F4B"/>
    <w:rsid w:val="005A5440"/>
    <w:rsid w:val="005D0BD3"/>
    <w:rsid w:val="005E16B3"/>
    <w:rsid w:val="006057C0"/>
    <w:rsid w:val="006475B1"/>
    <w:rsid w:val="006637F6"/>
    <w:rsid w:val="00663BF5"/>
    <w:rsid w:val="006726BB"/>
    <w:rsid w:val="00674104"/>
    <w:rsid w:val="00684D25"/>
    <w:rsid w:val="006934F6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25B00"/>
    <w:rsid w:val="008377C3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30F98"/>
    <w:rsid w:val="00936225"/>
    <w:rsid w:val="00986845"/>
    <w:rsid w:val="009914B4"/>
    <w:rsid w:val="009A4C4E"/>
    <w:rsid w:val="009C4786"/>
    <w:rsid w:val="009C6208"/>
    <w:rsid w:val="00A03CD8"/>
    <w:rsid w:val="00A110F8"/>
    <w:rsid w:val="00A1528F"/>
    <w:rsid w:val="00A1754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5573E"/>
    <w:rsid w:val="00BA42D6"/>
    <w:rsid w:val="00BA4874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3CEA"/>
    <w:rsid w:val="00CC4A8F"/>
    <w:rsid w:val="00CD2E1D"/>
    <w:rsid w:val="00D13012"/>
    <w:rsid w:val="00D35C6D"/>
    <w:rsid w:val="00D46750"/>
    <w:rsid w:val="00D635EA"/>
    <w:rsid w:val="00D665B5"/>
    <w:rsid w:val="00D80CF4"/>
    <w:rsid w:val="00D83158"/>
    <w:rsid w:val="00D97A2B"/>
    <w:rsid w:val="00DB18A2"/>
    <w:rsid w:val="00DB2203"/>
    <w:rsid w:val="00DB3724"/>
    <w:rsid w:val="00DB64F3"/>
    <w:rsid w:val="00DC0FED"/>
    <w:rsid w:val="00DD115A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30D78"/>
    <w:rsid w:val="00F42BE4"/>
    <w:rsid w:val="00F45756"/>
    <w:rsid w:val="00F57402"/>
    <w:rsid w:val="00F6427A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D86A-BE7F-4251-84DC-FD891360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250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1689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2018-07-18T17:33:00Z</cp:lastPrinted>
  <dcterms:created xsi:type="dcterms:W3CDTF">2019-04-02T18:14:00Z</dcterms:created>
  <dcterms:modified xsi:type="dcterms:W3CDTF">2019-04-02T18:14:00Z</dcterms:modified>
  <cp:category>18-2018</cp:category>
</cp:coreProperties>
</file>