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E0D9C5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ANEXO I</w:t>
      </w:r>
      <w:r w:rsidR="00264676">
        <w:rPr>
          <w:rFonts w:ascii="Calibri" w:hAnsi="Calibri" w:cs="Calibri"/>
          <w:b/>
          <w:bCs/>
          <w:sz w:val="24"/>
          <w:szCs w:val="24"/>
        </w:rPr>
        <w:t>II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3D49D4B7">
        <w:rPr>
          <w:rFonts w:ascii="Calibri" w:hAnsi="Calibri" w:cs="Calibri"/>
          <w:sz w:val="24"/>
          <w:szCs w:val="24"/>
        </w:rPr>
        <w:t>NÚMERO]/</w:t>
      </w:r>
      <w:proofErr w:type="gramEnd"/>
      <w:r w:rsidRPr="3D49D4B7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[SE A PRESTAÇÃO DE INFORMAÇÕES IN LOCO, ALTERAR </w:t>
      </w:r>
      <w:r w:rsidRPr="000F607B">
        <w:rPr>
          <w:rFonts w:ascii="Calibri" w:hAnsi="Calibri" w:cs="Calibri"/>
          <w:color w:val="FF0000"/>
          <w:sz w:val="24"/>
          <w:szCs w:val="24"/>
        </w:rPr>
        <w:lastRenderedPageBreak/>
        <w:t>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lastRenderedPageBreak/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E" w14:textId="1DB2EA9F" w:rsidR="003F0A79" w:rsidRPr="000F607B" w:rsidRDefault="00B1033D" w:rsidP="00094A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="00CF0A90">
        <w:rPr>
          <w:rFonts w:ascii="Calibri" w:hAnsi="Calibri" w:cs="Calibri"/>
          <w:color w:val="FF0000"/>
          <w:sz w:val="24"/>
          <w:szCs w:val="24"/>
        </w:rPr>
        <w:t xml:space="preserve">Andirá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70" w14:textId="71029129" w:rsidR="003F0A79" w:rsidRDefault="00CF0A90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Andirá, fevereiro de 2026</w:t>
      </w:r>
    </w:p>
    <w:p w14:paraId="164949A1" w14:textId="77777777" w:rsidR="00CF0A90" w:rsidRPr="000F607B" w:rsidRDefault="00CF0A90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629A" w14:textId="77777777" w:rsidR="00170A52" w:rsidRDefault="00170A52" w:rsidP="00264109">
      <w:pPr>
        <w:spacing w:line="240" w:lineRule="auto"/>
      </w:pPr>
      <w:r>
        <w:separator/>
      </w:r>
    </w:p>
  </w:endnote>
  <w:endnote w:type="continuationSeparator" w:id="0">
    <w:p w14:paraId="72B651BB" w14:textId="77777777" w:rsidR="00170A52" w:rsidRDefault="00170A52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237B" w14:textId="6D858B4D" w:rsidR="00264109" w:rsidRPr="00792B68" w:rsidRDefault="00094AF0" w:rsidP="00094AF0">
    <w:pPr>
      <w:pStyle w:val="Rodap"/>
      <w:jc w:val="center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noProof/>
        <w:color w:val="FF0000"/>
      </w:rPr>
      <w:drawing>
        <wp:inline distT="0" distB="0" distL="0" distR="0" wp14:anchorId="01E7A654" wp14:editId="0752A79D">
          <wp:extent cx="1266825" cy="1304925"/>
          <wp:effectExtent l="0" t="0" r="9525" b="9525"/>
          <wp:docPr id="632013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1352" name="Imagem 632013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noProof/>
        <w:color w:val="FF0000"/>
      </w:rPr>
      <w:drawing>
        <wp:inline distT="0" distB="0" distL="0" distR="0" wp14:anchorId="5702AD57" wp14:editId="40D2AEB7">
          <wp:extent cx="1866900" cy="1333500"/>
          <wp:effectExtent l="0" t="0" r="0" b="0"/>
          <wp:docPr id="8943911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391165" name="Imagem 8943911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98C4" w14:textId="77777777" w:rsidR="00170A52" w:rsidRDefault="00170A52" w:rsidP="00264109">
      <w:pPr>
        <w:spacing w:line="240" w:lineRule="auto"/>
      </w:pPr>
      <w:r>
        <w:separator/>
      </w:r>
    </w:p>
  </w:footnote>
  <w:footnote w:type="continuationSeparator" w:id="0">
    <w:p w14:paraId="4DE7B010" w14:textId="77777777" w:rsidR="00170A52" w:rsidRDefault="00170A52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6A53E114" w:rsidR="00264109" w:rsidRDefault="00501190" w:rsidP="00501190">
    <w:pPr>
      <w:pStyle w:val="Cabealho"/>
      <w:jc w:val="center"/>
    </w:pPr>
    <w:r>
      <w:rPr>
        <w:noProof/>
      </w:rPr>
      <w:drawing>
        <wp:inline distT="0" distB="0" distL="0" distR="0" wp14:anchorId="7A64CF65" wp14:editId="7F39E003">
          <wp:extent cx="1718945" cy="1231265"/>
          <wp:effectExtent l="0" t="0" r="0" b="0"/>
          <wp:docPr id="2791339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4AF0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70A52"/>
    <w:rsid w:val="001D6033"/>
    <w:rsid w:val="00264109"/>
    <w:rsid w:val="00264676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01190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8E7A77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7478F"/>
    <w:rsid w:val="00AB2D02"/>
    <w:rsid w:val="00AB56A3"/>
    <w:rsid w:val="00AD421A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CF0A90"/>
    <w:rsid w:val="00D31BF2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2443</Words>
  <Characters>13193</Characters>
  <Application>Microsoft Office Word</Application>
  <DocSecurity>0</DocSecurity>
  <Lines>109</Lines>
  <Paragraphs>31</Paragraphs>
  <ScaleCrop>false</ScaleCrop>
  <Company>MTUR</Company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Domingues Miranda Brandão</dc:creator>
  <cp:keywords/>
  <cp:lastModifiedBy>Aldo</cp:lastModifiedBy>
  <cp:revision>5</cp:revision>
  <cp:lastPrinted>2024-05-20T16:45:00Z</cp:lastPrinted>
  <dcterms:created xsi:type="dcterms:W3CDTF">2025-06-02T16:32:00Z</dcterms:created>
  <dcterms:modified xsi:type="dcterms:W3CDTF">2026-02-08T22:10:00Z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