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5EA3745D" w14:textId="77777777" w:rsidR="004906FA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  <w:r w:rsidR="00BB077B">
        <w:rPr>
          <w:b/>
        </w:rPr>
        <w:t xml:space="preserve"> ART. 8º - DEMAIS ÁREAS</w:t>
      </w:r>
      <w:r w:rsidR="004906FA">
        <w:rPr>
          <w:b/>
        </w:rPr>
        <w:t xml:space="preserve"> </w:t>
      </w:r>
    </w:p>
    <w:p w14:paraId="00000002" w14:textId="6BAF6393" w:rsidR="003F0A79" w:rsidRDefault="004906FA">
      <w:pPr>
        <w:spacing w:after="120"/>
        <w:ind w:left="100"/>
        <w:jc w:val="center"/>
        <w:rPr>
          <w:b/>
        </w:rPr>
      </w:pPr>
      <w:r>
        <w:rPr>
          <w:b/>
        </w:rPr>
        <w:t>EDITAL 04/2024</w:t>
      </w:r>
      <w:r w:rsidR="00BB077B">
        <w:rPr>
          <w:b/>
        </w:rPr>
        <w:t xml:space="preserve"> </w:t>
      </w:r>
    </w:p>
    <w:p w14:paraId="00000003" w14:textId="29129E93" w:rsidR="003F0A79" w:rsidRDefault="00B1033D">
      <w:pPr>
        <w:spacing w:after="120"/>
        <w:ind w:left="100"/>
        <w:jc w:val="both"/>
      </w:pPr>
      <w:r>
        <w:t xml:space="preserve">TERMO DE EXECUÇÃO </w:t>
      </w:r>
      <w:r w:rsidR="00404F90">
        <w:t xml:space="preserve">CULTURAL Nº </w:t>
      </w:r>
      <w:r w:rsidR="00634650">
        <w:t>[</w:t>
      </w:r>
      <w:r w:rsidR="00404F90">
        <w:t>NÚMERO</w:t>
      </w:r>
      <w:proofErr w:type="gramStart"/>
      <w:r w:rsidR="00404F90">
        <w:t>]</w:t>
      </w:r>
      <w:proofErr w:type="gramEnd"/>
      <w:r w:rsidR="00404F90">
        <w:t>/[2024</w:t>
      </w:r>
      <w:r>
        <w:t>] TENDO POR OBJETO A CONCESSÃO DE APOIO FINANCEIRO A AÇÕES CULT</w:t>
      </w:r>
      <w:r w:rsidR="00A81E88">
        <w:t>URAIS CONTEMPLADAS PELO EDITAL N</w:t>
      </w:r>
      <w:r w:rsidR="007D73AB">
        <w:t>º 02</w:t>
      </w:r>
      <w:r>
        <w:t>/202</w:t>
      </w:r>
      <w:r w:rsidR="007D73AB"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F73402A" w:rsidR="003F0A79" w:rsidRDefault="00DB2180">
      <w:pPr>
        <w:spacing w:after="100"/>
        <w:ind w:left="100"/>
        <w:jc w:val="both"/>
      </w:pPr>
      <w:r>
        <w:t>1.1 A Prefeitura Municipal de And</w:t>
      </w:r>
      <w:r w:rsidR="004906FA">
        <w:t>irá, neste ato representado pela</w:t>
      </w:r>
      <w:r>
        <w:t xml:space="preserve"> </w:t>
      </w:r>
      <w:r w:rsidR="004906FA">
        <w:t>Prefeita</w:t>
      </w:r>
      <w:r>
        <w:t>,</w:t>
      </w:r>
      <w:r w:rsidR="00B1033D">
        <w:t xml:space="preserve"> Senhor</w:t>
      </w:r>
      <w:r w:rsidR="004906FA">
        <w:t>a</w:t>
      </w:r>
      <w:r w:rsidR="00B1033D">
        <w:t xml:space="preserve"> </w:t>
      </w:r>
      <w:r w:rsidR="004906FA" w:rsidRPr="00B30EE2">
        <w:rPr>
          <w:b/>
        </w:rPr>
        <w:t>IONE ELISABETH ALVES ABIB</w:t>
      </w:r>
      <w:r w:rsidR="00B1033D">
        <w:t xml:space="preserve">, e </w:t>
      </w:r>
      <w:proofErr w:type="gramStart"/>
      <w:r w:rsidR="00B1033D">
        <w:t>o(</w:t>
      </w:r>
      <w:proofErr w:type="gramEnd"/>
      <w:r w:rsidR="00B1033D">
        <w:t>a) AGENTE CULTURAL, [</w:t>
      </w:r>
      <w:r w:rsidR="00B1033D" w:rsidRPr="001F7554">
        <w:rPr>
          <w:b/>
        </w:rPr>
        <w:t>INDICAR NOME DO(A) AGENTE CULTURAL CONTEMPLADO</w:t>
      </w:r>
      <w:r w:rsidR="00B1033D">
        <w:t>], portador(a) do RG nº [</w:t>
      </w:r>
      <w:r w:rsidR="00B1033D" w:rsidRPr="001F7554">
        <w:rPr>
          <w:b/>
        </w:rPr>
        <w:t>INDICAR Nº DO RG</w:t>
      </w:r>
      <w:r w:rsidR="00B1033D">
        <w:t xml:space="preserve">], expedida em </w:t>
      </w:r>
      <w:r w:rsidR="00B1033D" w:rsidRPr="001F7554">
        <w:rPr>
          <w:b/>
        </w:rPr>
        <w:t>[INDICAR ÓRGÃO EXPEDIDOR</w:t>
      </w:r>
      <w:r w:rsidR="00B1033D">
        <w:t>], CPF nº [</w:t>
      </w:r>
      <w:r w:rsidR="00B1033D" w:rsidRPr="001F7554">
        <w:rPr>
          <w:b/>
        </w:rPr>
        <w:t>INDICAR Nº DO CPF</w:t>
      </w:r>
      <w:r w:rsidR="00B1033D">
        <w:t>], residente e domiciliado(a) à [</w:t>
      </w:r>
      <w:r w:rsidR="00B1033D" w:rsidRPr="001F7554">
        <w:rPr>
          <w:b/>
        </w:rPr>
        <w:t>INDICAR ENDEREÇO</w:t>
      </w:r>
      <w:r w:rsidR="00B1033D">
        <w:t>], CEP: [</w:t>
      </w:r>
      <w:r w:rsidR="00B1033D" w:rsidRPr="001F7554">
        <w:rPr>
          <w:b/>
        </w:rPr>
        <w:t>INDICAR CEP</w:t>
      </w:r>
      <w:r w:rsidR="00B1033D">
        <w:t>], telefones: [</w:t>
      </w:r>
      <w:r w:rsidR="00B1033D" w:rsidRPr="001F7554">
        <w:rPr>
          <w:b/>
        </w:rPr>
        <w:t>INDICAR TELEFONES</w:t>
      </w:r>
      <w:r w:rsidR="00B1033D">
        <w:t>], resolvem firmar o presente Termo de Execução Cultural, de acordo com as seguintes condições:</w:t>
      </w:r>
    </w:p>
    <w:p w14:paraId="0550710F" w14:textId="77777777" w:rsidR="00207FAD" w:rsidRDefault="00207FAD">
      <w:pPr>
        <w:spacing w:after="100"/>
        <w:ind w:left="100"/>
        <w:jc w:val="both"/>
      </w:pP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0D8544D3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art. 8</w:t>
      </w:r>
      <w:r w:rsidR="00BB077B">
        <w:t>º</w:t>
      </w:r>
      <w:r>
        <w:t xml:space="preserve"> do Decreto 11.</w:t>
      </w:r>
      <w:r w:rsidR="00154F68">
        <w:t xml:space="preserve">453/2023, celebrado com agente </w:t>
      </w:r>
      <w:r>
        <w:t>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>3.1. Este Termo de Execução Cultural tem por objeto a concessão de apoio financeiro ao projeto cultural [</w:t>
      </w:r>
      <w:r w:rsidRPr="00002F6D">
        <w:rPr>
          <w:b/>
        </w:rPr>
        <w:t>INDICAR NOME DO PROJETO</w:t>
      </w:r>
      <w:r>
        <w:t>], contemplado no conforme processo administrativo nº [</w:t>
      </w:r>
      <w:r w:rsidRPr="008901C8">
        <w:rPr>
          <w:color w:val="FF0000"/>
        </w:rPr>
        <w:t>INDICAR NÚMERO DO PROCESSO</w:t>
      </w:r>
      <w:r>
        <w:t xml:space="preserve">]. </w:t>
      </w:r>
    </w:p>
    <w:p w14:paraId="61B20400" w14:textId="77777777" w:rsidR="00207FAD" w:rsidRDefault="00207FAD">
      <w:pPr>
        <w:spacing w:after="100"/>
        <w:ind w:left="100"/>
        <w:jc w:val="both"/>
      </w:pP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2B11B9" w:rsidRDefault="00B1033D">
      <w:pPr>
        <w:spacing w:after="100"/>
        <w:ind w:left="100"/>
        <w:jc w:val="both"/>
        <w:rPr>
          <w:color w:val="000000" w:themeColor="text1"/>
        </w:rPr>
      </w:pPr>
      <w:r w:rsidRPr="002B11B9">
        <w:rPr>
          <w:color w:val="000000" w:themeColor="text1"/>
        </w:rPr>
        <w:t xml:space="preserve">4.2. Serão transferidos à conta </w:t>
      </w:r>
      <w:proofErr w:type="gramStart"/>
      <w:r w:rsidRPr="002B11B9">
        <w:rPr>
          <w:color w:val="000000" w:themeColor="text1"/>
        </w:rPr>
        <w:t>do(</w:t>
      </w:r>
      <w:proofErr w:type="gramEnd"/>
      <w:r w:rsidRPr="002B11B9">
        <w:rPr>
          <w:color w:val="000000" w:themeColor="text1"/>
        </w:rPr>
        <w:t>a) AGENTE CULTURAL, especialmente aberta no [NOME DO BANCO], Agência [INDICAR AGÊNCIA], Conta Corrente nº [INDICAR CONTA], para recebimento e movimentação.</w:t>
      </w:r>
    </w:p>
    <w:p w14:paraId="125BAABE" w14:textId="77777777" w:rsidR="00207FAD" w:rsidRDefault="00207FAD">
      <w:pPr>
        <w:spacing w:after="100"/>
        <w:ind w:left="100"/>
        <w:jc w:val="both"/>
      </w:pPr>
    </w:p>
    <w:p w14:paraId="00F889B2" w14:textId="77777777" w:rsidR="00BB077B" w:rsidRDefault="00BB077B">
      <w:pPr>
        <w:spacing w:after="100"/>
        <w:ind w:left="100"/>
        <w:jc w:val="both"/>
      </w:pPr>
    </w:p>
    <w:p w14:paraId="59C72237" w14:textId="77777777" w:rsidR="00BB077B" w:rsidRDefault="00BB077B">
      <w:pPr>
        <w:spacing w:after="100"/>
        <w:ind w:left="100"/>
        <w:jc w:val="both"/>
      </w:pPr>
    </w:p>
    <w:p w14:paraId="0000000E" w14:textId="0A41D461" w:rsidR="003F0A79" w:rsidRPr="00D4053C" w:rsidRDefault="00635623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</w:t>
      </w:r>
      <w:r w:rsidR="00B1033D" w:rsidRPr="00D4053C">
        <w:rPr>
          <w:b/>
          <w:bCs/>
        </w:rPr>
        <w:t>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49CB2BC9" w14:textId="77777777" w:rsidR="00207FAD" w:rsidRDefault="00207FAD">
      <w:pPr>
        <w:spacing w:after="100"/>
        <w:ind w:left="100"/>
        <w:jc w:val="both"/>
      </w:pP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65BB99F3" w:rsidR="003F0A79" w:rsidRDefault="00154F68">
      <w:pPr>
        <w:spacing w:after="100"/>
        <w:ind w:left="100"/>
        <w:jc w:val="both"/>
        <w:rPr>
          <w:color w:val="FF0000"/>
        </w:rPr>
      </w:pPr>
      <w:r>
        <w:t xml:space="preserve">6.1 São obrigações </w:t>
      </w:r>
      <w:r w:rsidR="00B1033D">
        <w:t>da</w:t>
      </w:r>
      <w:r>
        <w:t xml:space="preserve"> Prefeitura Municipal de Andirá – PR:</w:t>
      </w:r>
    </w:p>
    <w:p w14:paraId="00000012" w14:textId="76966EDF" w:rsidR="003F0A79" w:rsidRDefault="00B1033D">
      <w:pPr>
        <w:spacing w:after="100"/>
        <w:ind w:left="100"/>
        <w:jc w:val="both"/>
      </w:pPr>
      <w:r>
        <w:t>I) transferir os recursos ao</w:t>
      </w:r>
      <w:r w:rsidR="000A400D">
        <w:t xml:space="preserve"> </w:t>
      </w:r>
      <w:r>
        <w:t xml:space="preserve">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cumprimento pelo(a) AGENTE CULTURAL das obrigações previstas na CLÁUSULA 6.2.</w:t>
      </w:r>
    </w:p>
    <w:p w14:paraId="04285A79" w14:textId="77777777" w:rsidR="000A400D" w:rsidRDefault="000A400D">
      <w:pPr>
        <w:spacing w:after="100"/>
        <w:ind w:left="100"/>
        <w:jc w:val="both"/>
      </w:pP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6EE75B47" w:rsidR="003F0A79" w:rsidRDefault="00B1033D">
      <w:pPr>
        <w:spacing w:after="100"/>
        <w:ind w:left="100"/>
        <w:jc w:val="both"/>
      </w:pPr>
      <w:r>
        <w:t>V) prestar informações à</w:t>
      </w:r>
      <w:r w:rsidR="00C309BE">
        <w:t xml:space="preserve"> Secretaria Municipal de Cultura e Comunicação</w:t>
      </w:r>
      <w:r>
        <w:t xml:space="preserve"> por meio de Relatório de Execução do Objeto</w:t>
      </w:r>
      <w:r w:rsidR="00C309BE">
        <w:t xml:space="preserve"> caso seja solicitado pela comissão avaliadora, se a informação IN LOCO feito pelo FISCAL DE PROJETO devidamente</w:t>
      </w:r>
      <w:r w:rsidR="002B2D09">
        <w:t xml:space="preserve"> nomeado por portaria. Se solicitado o agente cultural deverá </w:t>
      </w:r>
      <w:r>
        <w:t>apresenta</w:t>
      </w:r>
      <w:r w:rsidR="002B2D09">
        <w:t>r</w:t>
      </w:r>
      <w:r>
        <w:t xml:space="preserve"> no prazo máximo de</w:t>
      </w:r>
      <w:r w:rsidR="008B7FFA">
        <w:t xml:space="preserve"> 15</w:t>
      </w:r>
      <w:r w:rsidR="00C309BE">
        <w:t xml:space="preserve"> (</w:t>
      </w:r>
      <w:r w:rsidR="008B7FFA">
        <w:t>quinze</w:t>
      </w:r>
      <w:r w:rsidR="00C309BE">
        <w:t>)</w:t>
      </w:r>
      <w:r>
        <w:t xml:space="preserve"> </w:t>
      </w:r>
      <w:r w:rsidR="008B7FFA">
        <w:t xml:space="preserve">dias </w:t>
      </w:r>
      <w:r>
        <w:t>contados do término da vigência do termo de execução cultural;</w:t>
      </w:r>
    </w:p>
    <w:p w14:paraId="0000001E" w14:textId="130DB5EF"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atender a qualquer solicitação regular feita pelo</w:t>
      </w:r>
      <w:r w:rsidR="00461CD1">
        <w:t xml:space="preserve"> FISCAL DE PROJETO através da Secretaria Municipal de Cultura e Comunicação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32B147AE" w:rsidR="003F0A79" w:rsidRDefault="00B1033D">
      <w:pPr>
        <w:spacing w:after="100"/>
        <w:ind w:left="100"/>
        <w:jc w:val="both"/>
      </w:pPr>
      <w:r>
        <w:lastRenderedPageBreak/>
        <w:t xml:space="preserve">IX) guardar a documentação referente à prestação de informações pelo prazo de </w:t>
      </w:r>
      <w:proofErr w:type="gramStart"/>
      <w:r w:rsidR="00B40D97">
        <w:t>5</w:t>
      </w:r>
      <w:proofErr w:type="gramEnd"/>
      <w:r w:rsidR="00B40D97">
        <w:t xml:space="preserve"> </w:t>
      </w:r>
      <w:r>
        <w:t>anos, contados do fim da vigência deste Termo de Execução Cultural</w:t>
      </w:r>
      <w:r w:rsidR="00461CD1">
        <w:t>, podendo ser solicitado a qualquer momento pelos órgãos responsáveis pela avaliação de prestação de contas do projeto</w:t>
      </w:r>
      <w:r>
        <w:t xml:space="preserve">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5F9E587F" w14:textId="0A1F8894" w:rsidR="00D4053C" w:rsidRDefault="00B1033D">
      <w:pPr>
        <w:spacing w:after="100"/>
        <w:ind w:left="100"/>
        <w:jc w:val="both"/>
      </w:pPr>
      <w:proofErr w:type="gramStart"/>
      <w:r>
        <w:t>XI)</w:t>
      </w:r>
      <w:proofErr w:type="gramEnd"/>
      <w:r>
        <w:t xml:space="preserve"> executar a contrapartida conforme pactuado</w:t>
      </w:r>
      <w:r w:rsidR="00461CD1">
        <w:t xml:space="preserve"> previamente com o órgão gestor do município, aqui representado pela Secretaria Municipal de Cultura e Comunicação.</w:t>
      </w:r>
    </w:p>
    <w:p w14:paraId="7A0E05FE" w14:textId="77777777" w:rsidR="00207FAD" w:rsidRDefault="00207FAD">
      <w:pPr>
        <w:spacing w:after="100"/>
        <w:ind w:left="100"/>
        <w:jc w:val="both"/>
        <w:rPr>
          <w:b/>
          <w:bCs/>
        </w:rPr>
      </w:pP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77D10AF8" w14:textId="77777777" w:rsidR="00B40D97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14:paraId="00000025" w14:textId="08241E83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</w:t>
      </w:r>
      <w:r w:rsidR="00CC75FD">
        <w:t>IN LOCO</w:t>
      </w:r>
      <w:r>
        <w:t xml:space="preserve">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>
        <w:t>ou</w:t>
      </w:r>
      <w:proofErr w:type="gramEnd"/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lastRenderedPageBreak/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48F3DF2E" w14:textId="77777777" w:rsidR="006743B4" w:rsidRDefault="006743B4">
      <w:pPr>
        <w:spacing w:after="100"/>
        <w:ind w:left="100"/>
        <w:jc w:val="both"/>
      </w:pP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</w:t>
      </w:r>
      <w:proofErr w:type="spellStart"/>
      <w:r>
        <w:t>apostilamento</w:t>
      </w:r>
      <w:proofErr w:type="spellEnd"/>
      <w:r>
        <w:t>.</w:t>
      </w:r>
    </w:p>
    <w:p w14:paraId="777250B5" w14:textId="77777777" w:rsidR="00207FAD" w:rsidRDefault="00207FAD">
      <w:pPr>
        <w:spacing w:after="100"/>
        <w:ind w:left="100"/>
        <w:jc w:val="both"/>
      </w:pP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48911671" w:rsidR="00D4053C" w:rsidRPr="00D4053C" w:rsidRDefault="00400563">
      <w:pPr>
        <w:spacing w:after="100"/>
        <w:ind w:left="100"/>
        <w:jc w:val="both"/>
      </w:pPr>
      <w:r>
        <w:t>9.3</w:t>
      </w:r>
      <w:r w:rsidR="00D4053C" w:rsidRPr="00D4053C">
        <w:t xml:space="preserve"> Os bens permanentes adquiridos, produzidos ou transformados em decorrência da execução da ação cultural fo</w:t>
      </w:r>
      <w:r w:rsidR="00C92EAF">
        <w:t xml:space="preserve">mentada serão de titularidade da Prefeitura Municipal de Andirá, alocado para a Secretaria Municipal de Cultura e Comunicação. </w:t>
      </w: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PÚBLICA. </w:t>
      </w:r>
      <w:r w:rsidR="000E40BF">
        <w:rPr>
          <w:color w:val="FF0000"/>
        </w:rPr>
        <w:t>OS BENS PODEM FICAR COM O AGENTE CULTURAL NAS HIPÓTESES TRATADAS NO ART. 27 DO DECRETO 11.453/2023</w:t>
      </w:r>
      <w:proofErr w:type="gramStart"/>
      <w:r w:rsidR="000E40BF">
        <w:rPr>
          <w:color w:val="FF0000"/>
        </w:rPr>
        <w:t>]</w:t>
      </w:r>
      <w:proofErr w:type="gramEnd"/>
    </w:p>
    <w:p w14:paraId="75EF468C" w14:textId="77777777" w:rsidR="00207FAD" w:rsidRDefault="00207FAD">
      <w:pPr>
        <w:spacing w:after="100"/>
        <w:ind w:left="100"/>
        <w:jc w:val="both"/>
        <w:rPr>
          <w:color w:val="FF0000"/>
        </w:rPr>
      </w:pP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6E54929D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</w:t>
      </w:r>
      <w:r w:rsidR="00C92EAF">
        <w:t>resultados ou metas pactuadas</w:t>
      </w:r>
      <w:r w:rsidRPr="000E40BF">
        <w:t>;</w:t>
      </w:r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59A2A620" w14:textId="77777777" w:rsidR="00207FAD" w:rsidRDefault="00207FAD" w:rsidP="000D05DE">
      <w:pPr>
        <w:spacing w:after="100"/>
        <w:ind w:left="100"/>
        <w:jc w:val="both"/>
      </w:pP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lastRenderedPageBreak/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5263CEA4" w14:textId="77777777" w:rsidR="00A0007C" w:rsidRDefault="00A0007C">
      <w:pPr>
        <w:spacing w:after="100"/>
        <w:ind w:left="100"/>
        <w:jc w:val="both"/>
        <w:rPr>
          <w:b/>
          <w:bCs/>
        </w:rPr>
      </w:pP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18A0E15E" w14:textId="77777777" w:rsidR="00207FAD" w:rsidRDefault="00B1033D">
      <w:pPr>
        <w:spacing w:after="100"/>
        <w:ind w:left="100"/>
        <w:jc w:val="both"/>
      </w:pPr>
      <w:r>
        <w:t>12.1</w:t>
      </w:r>
      <w:r w:rsidR="00207FAD">
        <w:t xml:space="preserve"> </w:t>
      </w:r>
      <w:proofErr w:type="gramStart"/>
      <w:r w:rsidR="00207FAD">
        <w:t>Será</w:t>
      </w:r>
      <w:proofErr w:type="gramEnd"/>
      <w:r w:rsidR="00207FAD">
        <w:t xml:space="preserve"> nomeado um servidor publico para fazer as avaliações IN LOCO, para averiguação da comprovação da execução das ações descritas anteriormente. </w:t>
      </w:r>
    </w:p>
    <w:p w14:paraId="33DE2FBD" w14:textId="77777777" w:rsidR="00207FAD" w:rsidRDefault="00207FAD">
      <w:pPr>
        <w:spacing w:after="100"/>
        <w:ind w:left="100"/>
        <w:jc w:val="both"/>
      </w:pPr>
      <w:r>
        <w:t xml:space="preserve">12.2 O servidor (Fiscal) fará visitas aos locais sem aviso prévio e deverá ter acesso total as informações do projeto. </w:t>
      </w:r>
    </w:p>
    <w:p w14:paraId="0E8C29FF" w14:textId="77777777" w:rsidR="00207FAD" w:rsidRDefault="00207FAD">
      <w:pPr>
        <w:spacing w:after="100"/>
        <w:ind w:left="100"/>
        <w:jc w:val="both"/>
      </w:pPr>
      <w:r>
        <w:t xml:space="preserve">12.3 O servidor (Fiscal) poderá solicitar ao agente cultural informações adicionais a qualquer tempo oportuno, conforme o mesmo julgar necessário para dar o seu parecer final quanto ao resultado final. </w:t>
      </w:r>
    </w:p>
    <w:p w14:paraId="00000067" w14:textId="1D8583E5" w:rsidR="003F0A79" w:rsidRDefault="00207FAD">
      <w:pPr>
        <w:spacing w:after="100"/>
        <w:ind w:left="100"/>
        <w:jc w:val="both"/>
        <w:rPr>
          <w:color w:val="FF0000"/>
        </w:rPr>
      </w:pPr>
      <w:r>
        <w:t>12.4 O agente cultural deverá encaminhar relatórios, comprovação dos gastos com o projeto ao servidor (Fiscal) sempre que solicitado.</w:t>
      </w:r>
    </w:p>
    <w:p w14:paraId="62753DCB" w14:textId="77777777" w:rsidR="00207FAD" w:rsidRDefault="00207FAD">
      <w:pPr>
        <w:spacing w:after="100"/>
        <w:ind w:left="100"/>
        <w:jc w:val="both"/>
        <w:rPr>
          <w:color w:val="FF0000"/>
        </w:rPr>
      </w:pP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700FE401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>, com duração de</w:t>
      </w:r>
      <w:r w:rsidR="00803AF0">
        <w:t xml:space="preserve"> 06 (seis</w:t>
      </w:r>
      <w:r w:rsidR="00207FAD">
        <w:t xml:space="preserve"> meses).</w:t>
      </w:r>
    </w:p>
    <w:p w14:paraId="46D06FA2" w14:textId="77777777" w:rsidR="00207FAD" w:rsidRDefault="00207FAD">
      <w:pPr>
        <w:spacing w:after="100"/>
        <w:ind w:left="100"/>
        <w:jc w:val="both"/>
        <w:rPr>
          <w:color w:val="FF0000"/>
        </w:rPr>
      </w:pP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42722359" w:rsidR="003F0A79" w:rsidRDefault="00B1033D">
      <w:pPr>
        <w:spacing w:after="100"/>
        <w:ind w:left="100"/>
        <w:jc w:val="both"/>
      </w:pPr>
      <w:r>
        <w:t>14.1 O Extrato do Termo de Execução Cultural será publicado no</w:t>
      </w:r>
      <w:r w:rsidR="00472D02">
        <w:t xml:space="preserve"> Diário Oficial. </w:t>
      </w:r>
      <w:r>
        <w:t xml:space="preserve"> </w:t>
      </w:r>
    </w:p>
    <w:p w14:paraId="5FDDF746" w14:textId="77777777" w:rsidR="00472D02" w:rsidRDefault="00472D02">
      <w:pPr>
        <w:spacing w:after="100"/>
        <w:ind w:left="100"/>
        <w:jc w:val="both"/>
      </w:pP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69196A0B" w:rsidR="003F0A79" w:rsidRDefault="00642C5C">
      <w:pPr>
        <w:spacing w:after="100"/>
        <w:ind w:left="100"/>
        <w:jc w:val="both"/>
      </w:pPr>
      <w:r>
        <w:t xml:space="preserve">15.1 </w:t>
      </w:r>
      <w:proofErr w:type="gramStart"/>
      <w:r>
        <w:t>Fica</w:t>
      </w:r>
      <w:proofErr w:type="gramEnd"/>
      <w:r>
        <w:t xml:space="preserve"> eleito o Foro do município de Andirá – Paraná</w:t>
      </w:r>
      <w:r w:rsidR="00B1033D"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0416E8FC" w:rsidR="003F0A79" w:rsidRDefault="0036676D">
      <w:pPr>
        <w:spacing w:after="100"/>
        <w:ind w:left="100"/>
        <w:jc w:val="center"/>
      </w:pPr>
      <w:r>
        <w:t>Andirá,</w:t>
      </w:r>
      <w:proofErr w:type="gramStart"/>
      <w:r>
        <w:t xml:space="preserve">    </w:t>
      </w:r>
      <w:proofErr w:type="gramEnd"/>
      <w:r>
        <w:t>[dia]     de      [Mês]        de 2024</w:t>
      </w:r>
      <w:r w:rsidR="00B1033D">
        <w:t>.</w:t>
      </w:r>
    </w:p>
    <w:p w14:paraId="33A7F0D8" w14:textId="77777777" w:rsidR="00642C5C" w:rsidRDefault="00642C5C">
      <w:pPr>
        <w:spacing w:after="100"/>
        <w:jc w:val="center"/>
      </w:pPr>
    </w:p>
    <w:p w14:paraId="00000070" w14:textId="385FFD4C" w:rsidR="003F0A79" w:rsidRDefault="00642C5C">
      <w:pPr>
        <w:spacing w:after="100"/>
        <w:jc w:val="center"/>
      </w:pPr>
      <w:r>
        <w:t>__________________________________________________</w:t>
      </w:r>
      <w:r w:rsidR="00B1033D"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191CF45A" w:rsidR="003F0A79" w:rsidRDefault="00642C5C">
      <w:pPr>
        <w:spacing w:after="100"/>
        <w:jc w:val="center"/>
      </w:pPr>
      <w:r>
        <w:t>[</w:t>
      </w:r>
      <w:r w:rsidR="00633A2A" w:rsidRPr="00B30EE2">
        <w:rPr>
          <w:b/>
        </w:rPr>
        <w:t>IONE ELISABETH ALVES ABIB</w:t>
      </w:r>
      <w:r w:rsidR="00B1033D">
        <w:t>]</w:t>
      </w:r>
    </w:p>
    <w:p w14:paraId="00000073" w14:textId="77777777" w:rsidR="003F0A79" w:rsidRDefault="003F0A79">
      <w:pPr>
        <w:spacing w:after="100"/>
        <w:jc w:val="center"/>
      </w:pPr>
      <w:bookmarkStart w:id="0" w:name="_GoBack"/>
      <w:bookmarkEnd w:id="0"/>
    </w:p>
    <w:p w14:paraId="55851729" w14:textId="43E696D5" w:rsidR="00642C5C" w:rsidRDefault="00642C5C">
      <w:pPr>
        <w:spacing w:after="100"/>
        <w:jc w:val="center"/>
      </w:pPr>
      <w:r>
        <w:t>___________________________________________________</w:t>
      </w: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 w:rsidSect="00BB077B">
      <w:headerReference w:type="default" r:id="rId8"/>
      <w:footerReference w:type="default" r:id="rId9"/>
      <w:pgSz w:w="11909" w:h="16834"/>
      <w:pgMar w:top="1440" w:right="1440" w:bottom="1440" w:left="1440" w:header="720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29064" w14:textId="77777777" w:rsidR="0091210E" w:rsidRDefault="0091210E" w:rsidP="00696997">
      <w:pPr>
        <w:spacing w:line="240" w:lineRule="auto"/>
      </w:pPr>
      <w:r>
        <w:separator/>
      </w:r>
    </w:p>
  </w:endnote>
  <w:endnote w:type="continuationSeparator" w:id="0">
    <w:p w14:paraId="05ADCE1F" w14:textId="77777777" w:rsidR="0091210E" w:rsidRDefault="0091210E" w:rsidP="0069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199756"/>
      <w:docPartObj>
        <w:docPartGallery w:val="Page Numbers (Bottom of Page)"/>
        <w:docPartUnique/>
      </w:docPartObj>
    </w:sdtPr>
    <w:sdtEndPr/>
    <w:sdtContent>
      <w:p w14:paraId="6E7CDDAB" w14:textId="05C64A52" w:rsidR="00526DE2" w:rsidRDefault="00526D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7C">
          <w:rPr>
            <w:noProof/>
          </w:rPr>
          <w:t>6</w:t>
        </w:r>
        <w:r>
          <w:fldChar w:fldCharType="end"/>
        </w:r>
      </w:p>
    </w:sdtContent>
  </w:sdt>
  <w:p w14:paraId="39B8ECB4" w14:textId="77777777" w:rsidR="00BB077B" w:rsidRDefault="00BB077B" w:rsidP="00BB077B">
    <w:pPr>
      <w:spacing w:after="120"/>
      <w:jc w:val="center"/>
      <w:rPr>
        <w:b/>
      </w:rPr>
    </w:pPr>
    <w:r>
      <w:rPr>
        <w:b/>
      </w:rPr>
      <w:t xml:space="preserve">ANEXO IV </w:t>
    </w:r>
  </w:p>
  <w:p w14:paraId="065D9AC6" w14:textId="1085A450" w:rsidR="00BB077B" w:rsidRDefault="00BB077B" w:rsidP="00BB077B">
    <w:pPr>
      <w:spacing w:after="120"/>
      <w:ind w:left="100"/>
      <w:jc w:val="center"/>
      <w:rPr>
        <w:b/>
      </w:rPr>
    </w:pPr>
    <w:r>
      <w:rPr>
        <w:b/>
      </w:rPr>
      <w:t xml:space="preserve">TERMO DE EXECUÇÃO CULTURAL ART. 8º - DEMAIS ÁREAS </w:t>
    </w:r>
    <w:r w:rsidR="00633A2A">
      <w:rPr>
        <w:b/>
      </w:rPr>
      <w:t>– EDITAL 04/2024</w:t>
    </w:r>
  </w:p>
  <w:p w14:paraId="37CD8D12" w14:textId="77777777" w:rsidR="00526DE2" w:rsidRDefault="00526D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AA1DC" w14:textId="77777777" w:rsidR="0091210E" w:rsidRDefault="0091210E" w:rsidP="00696997">
      <w:pPr>
        <w:spacing w:line="240" w:lineRule="auto"/>
      </w:pPr>
      <w:r>
        <w:separator/>
      </w:r>
    </w:p>
  </w:footnote>
  <w:footnote w:type="continuationSeparator" w:id="0">
    <w:p w14:paraId="3EAC3D39" w14:textId="77777777" w:rsidR="0091210E" w:rsidRDefault="0091210E" w:rsidP="0069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0ACBC" w14:textId="77777777" w:rsidR="00696997" w:rsidRDefault="00696997" w:rsidP="00696997">
    <w:pPr>
      <w:ind w:left="-426" w:hanging="843"/>
    </w:pPr>
    <w:r>
      <w:rPr>
        <w:rFonts w:ascii="Calibri" w:hAnsi="Calibri"/>
        <w:noProof/>
      </w:rPr>
      <w:drawing>
        <wp:inline distT="0" distB="0" distL="0" distR="0" wp14:anchorId="004F55EF" wp14:editId="7EA056B0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2A9CDC" wp14:editId="45D08867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DA125" wp14:editId="61EBFE74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0D06D7BB" w14:textId="77777777" w:rsidR="00696997" w:rsidRDefault="006969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2F6D"/>
    <w:rsid w:val="00036519"/>
    <w:rsid w:val="000A400D"/>
    <w:rsid w:val="000D05DE"/>
    <w:rsid w:val="000E40BF"/>
    <w:rsid w:val="00154F68"/>
    <w:rsid w:val="001F7554"/>
    <w:rsid w:val="00207FAD"/>
    <w:rsid w:val="002B11B9"/>
    <w:rsid w:val="002B2D09"/>
    <w:rsid w:val="00324107"/>
    <w:rsid w:val="0036676D"/>
    <w:rsid w:val="003F0A79"/>
    <w:rsid w:val="00400563"/>
    <w:rsid w:val="00404F90"/>
    <w:rsid w:val="00461CD1"/>
    <w:rsid w:val="00472D02"/>
    <w:rsid w:val="004906FA"/>
    <w:rsid w:val="00526DE2"/>
    <w:rsid w:val="00633A2A"/>
    <w:rsid w:val="00634650"/>
    <w:rsid w:val="00635623"/>
    <w:rsid w:val="00642C5C"/>
    <w:rsid w:val="006743B4"/>
    <w:rsid w:val="00696997"/>
    <w:rsid w:val="007D4BE5"/>
    <w:rsid w:val="007D73AB"/>
    <w:rsid w:val="00803AF0"/>
    <w:rsid w:val="008901C8"/>
    <w:rsid w:val="008B7FFA"/>
    <w:rsid w:val="008E4124"/>
    <w:rsid w:val="0091210E"/>
    <w:rsid w:val="00956EF7"/>
    <w:rsid w:val="00A0007C"/>
    <w:rsid w:val="00A10607"/>
    <w:rsid w:val="00A81E88"/>
    <w:rsid w:val="00B1033D"/>
    <w:rsid w:val="00B40D97"/>
    <w:rsid w:val="00BA5349"/>
    <w:rsid w:val="00BB077B"/>
    <w:rsid w:val="00C309BE"/>
    <w:rsid w:val="00C3345C"/>
    <w:rsid w:val="00C92EAF"/>
    <w:rsid w:val="00CC75FD"/>
    <w:rsid w:val="00D4053C"/>
    <w:rsid w:val="00DB2180"/>
    <w:rsid w:val="00F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997"/>
  </w:style>
  <w:style w:type="paragraph" w:styleId="Rodap">
    <w:name w:val="footer"/>
    <w:basedOn w:val="Normal"/>
    <w:link w:val="Rodap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997"/>
  </w:style>
  <w:style w:type="paragraph" w:styleId="Textodebalo">
    <w:name w:val="Balloon Text"/>
    <w:basedOn w:val="Normal"/>
    <w:link w:val="TextodebaloChar"/>
    <w:uiPriority w:val="99"/>
    <w:semiHidden/>
    <w:unhideWhenUsed/>
    <w:rsid w:val="0069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997"/>
  </w:style>
  <w:style w:type="paragraph" w:styleId="Rodap">
    <w:name w:val="footer"/>
    <w:basedOn w:val="Normal"/>
    <w:link w:val="Rodap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997"/>
  </w:style>
  <w:style w:type="paragraph" w:styleId="Textodebalo">
    <w:name w:val="Balloon Text"/>
    <w:basedOn w:val="Normal"/>
    <w:link w:val="TextodebaloChar"/>
    <w:uiPriority w:val="99"/>
    <w:semiHidden/>
    <w:unhideWhenUsed/>
    <w:rsid w:val="0069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2007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Waldezique Agapio</dc:creator>
  <cp:lastModifiedBy>Waldezique Agapio</cp:lastModifiedBy>
  <cp:revision>28</cp:revision>
  <dcterms:created xsi:type="dcterms:W3CDTF">2023-06-29T14:50:00Z</dcterms:created>
  <dcterms:modified xsi:type="dcterms:W3CDTF">2024-10-17T03:09:00Z</dcterms:modified>
</cp:coreProperties>
</file>